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70B" w:rsidRDefault="005D48F9">
      <w:pPr>
        <w:pStyle w:val="10"/>
        <w:keepNext/>
        <w:keepLines/>
        <w:shd w:val="clear" w:color="auto" w:fill="auto"/>
        <w:spacing w:before="0" w:after="46" w:line="200" w:lineRule="exact"/>
      </w:pPr>
      <w:bookmarkStart w:id="0" w:name="bookmark0"/>
      <w:r>
        <w:t>Жесткий диск</w:t>
      </w:r>
      <w:bookmarkEnd w:id="0"/>
    </w:p>
    <w:p w:rsidR="00FA770B" w:rsidRDefault="005D48F9">
      <w:pPr>
        <w:pStyle w:val="20"/>
        <w:shd w:val="clear" w:color="auto" w:fill="auto"/>
        <w:ind w:firstLine="0"/>
        <w:jc w:val="both"/>
      </w:pPr>
      <w:r>
        <w:rPr>
          <w:rStyle w:val="21"/>
        </w:rPr>
        <w:t>Жесткий диск —</w:t>
      </w:r>
      <w:r>
        <w:t xml:space="preserve"> основное устройство для долговременного хранения больших объ</w:t>
      </w:r>
      <w:r>
        <w:softHyphen/>
        <w:t>емов данных и программ. На самом деле это не один диск, а группа соосных дисков, имеющих магнитное покрытие и вращающихся с выс</w:t>
      </w:r>
      <w:r>
        <w:t>окой скоростью. Таким обра</w:t>
      </w:r>
      <w:r>
        <w:softHyphen/>
        <w:t>зом, этот «диск» имеет не две поверхности, как должно быть у обычного плоского диска, а 2</w:t>
      </w:r>
      <w:r>
        <w:rPr>
          <w:rStyle w:val="21"/>
        </w:rPr>
        <w:t>п</w:t>
      </w:r>
      <w:r>
        <w:t xml:space="preserve"> поверхностей, где </w:t>
      </w:r>
      <w:proofErr w:type="gramStart"/>
      <w:r>
        <w:rPr>
          <w:rStyle w:val="21"/>
        </w:rPr>
        <w:t>п</w:t>
      </w:r>
      <w:proofErr w:type="gramEnd"/>
      <w:r>
        <w:t xml:space="preserve"> — число отдельных дисков в группе.</w:t>
      </w:r>
    </w:p>
    <w:p w:rsidR="00FA770B" w:rsidRDefault="005D48F9">
      <w:pPr>
        <w:framePr w:h="2170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"C:\\Users\\C0BA~1\\AppData\\Local\\Temp\\FineReader12.00\\media\\</w:instrText>
      </w:r>
      <w:r>
        <w:instrText>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75pt;height:108.75pt">
            <v:imagedata r:id="rId8" r:href="rId9"/>
          </v:shape>
        </w:pict>
      </w:r>
      <w:r>
        <w:fldChar w:fldCharType="end"/>
      </w:r>
    </w:p>
    <w:p w:rsidR="00FA770B" w:rsidRDefault="00FA770B">
      <w:pPr>
        <w:rPr>
          <w:sz w:val="2"/>
          <w:szCs w:val="2"/>
        </w:rPr>
      </w:pPr>
    </w:p>
    <w:p w:rsidR="00FA770B" w:rsidRDefault="005D48F9">
      <w:pPr>
        <w:pStyle w:val="20"/>
        <w:shd w:val="clear" w:color="auto" w:fill="auto"/>
        <w:spacing w:before="187"/>
        <w:ind w:firstLine="320"/>
        <w:jc w:val="both"/>
      </w:pPr>
      <w:r>
        <w:t>Над каждой поверхностью располагается головка, предназначенная для чтени</w:t>
      </w:r>
      <w:proofErr w:type="gramStart"/>
      <w:r>
        <w:t>я-</w:t>
      </w:r>
      <w:proofErr w:type="gramEnd"/>
      <w:r>
        <w:t xml:space="preserve"> записи данных. При высоких скоростях вращения дисков (90-250 об/с) в зазоре между головкой и поверхностью образуется аэродинамическая подушка, </w:t>
      </w:r>
      <w:r>
        <w:t>и головка парит над магнитной поверхностью на высоте, составляющей несколько тысячных долей миллиметра. При изменении силы тока, протекающего через головку, про</w:t>
      </w:r>
      <w:r>
        <w:softHyphen/>
        <w:t xml:space="preserve">исходит изменение напряженности динамического магнитного поля в зазоре, что вызывает изменения </w:t>
      </w:r>
      <w:r>
        <w:t xml:space="preserve">в стационарном магнитном поле </w:t>
      </w:r>
      <w:proofErr w:type="spellStart"/>
      <w:r>
        <w:t>ферромагнитных</w:t>
      </w:r>
      <w:proofErr w:type="spellEnd"/>
      <w:r>
        <w:t xml:space="preserve"> частиц, об</w:t>
      </w:r>
      <w:r>
        <w:softHyphen/>
        <w:t>разующих покрытие диска. Так осуществляется запись данных на магнитный диск.</w:t>
      </w:r>
    </w:p>
    <w:p w:rsidR="00FA770B" w:rsidRDefault="005D48F9">
      <w:pPr>
        <w:pStyle w:val="20"/>
        <w:shd w:val="clear" w:color="auto" w:fill="auto"/>
        <w:ind w:firstLine="320"/>
        <w:jc w:val="both"/>
      </w:pPr>
      <w:r>
        <w:t>Операция считывания происходит в обратном порядке. Намагниченные ча</w:t>
      </w:r>
      <w:r>
        <w:softHyphen/>
        <w:t>стицы покрытия, проносящиеся на высокой скорости вблизи</w:t>
      </w:r>
      <w:r>
        <w:t xml:space="preserve"> головки, наводят в ней ЭДС самоиндукции. Электромагнитные сигналы, возникающие при этом, усиливаются и передаются на обработку.</w:t>
      </w:r>
    </w:p>
    <w:p w:rsidR="00FA770B" w:rsidRDefault="005D48F9">
      <w:pPr>
        <w:pStyle w:val="20"/>
        <w:shd w:val="clear" w:color="auto" w:fill="auto"/>
        <w:ind w:firstLine="320"/>
        <w:jc w:val="both"/>
        <w:sectPr w:rsidR="00FA770B">
          <w:headerReference w:type="even" r:id="rId10"/>
          <w:headerReference w:type="default" r:id="rId11"/>
          <w:pgSz w:w="11900" w:h="16840"/>
          <w:pgMar w:top="1320" w:right="537" w:bottom="1320" w:left="537" w:header="0" w:footer="3" w:gutter="3425"/>
          <w:pgNumType w:start="77"/>
          <w:cols w:space="720"/>
          <w:noEndnote/>
          <w:docGrid w:linePitch="360"/>
        </w:sectPr>
      </w:pPr>
      <w:r>
        <w:t>Управление работой жесткого диска выполняет специальное аппаратно-логиче</w:t>
      </w:r>
      <w:r>
        <w:softHyphen/>
        <w:t xml:space="preserve">ское устройство — </w:t>
      </w:r>
      <w:r>
        <w:rPr>
          <w:rStyle w:val="21"/>
        </w:rPr>
        <w:t>контроллер жесткого диска.</w:t>
      </w:r>
      <w:r>
        <w:t xml:space="preserve"> В прошлом </w:t>
      </w:r>
      <w:r>
        <w:t xml:space="preserve">оно представляло собой отдельную </w:t>
      </w:r>
      <w:r>
        <w:rPr>
          <w:rStyle w:val="21"/>
        </w:rPr>
        <w:t>дочернюю плату,</w:t>
      </w:r>
      <w:r>
        <w:t xml:space="preserve"> которую подключали к одному из свободных слотов материнской платы. В настоящее время функции контроллеров дисков частично интегрированы в сам жесткий диск, а частично выполняются микросхемами, вхо</w:t>
      </w:r>
      <w:r>
        <w:softHyphen/>
        <w:t>дящими в м</w:t>
      </w:r>
      <w:r>
        <w:t>икропроцессорный комплект (чипсет), хотя некоторые виды высоко</w:t>
      </w:r>
      <w:r>
        <w:softHyphen/>
        <w:t>производительных контроллеров жестких дисков по-прежнему могут поставляться на отдельной плате.</w:t>
      </w:r>
    </w:p>
    <w:p w:rsidR="00FA770B" w:rsidRDefault="005D48F9">
      <w:pPr>
        <w:pStyle w:val="20"/>
        <w:shd w:val="clear" w:color="auto" w:fill="auto"/>
        <w:ind w:firstLine="340"/>
        <w:jc w:val="both"/>
      </w:pPr>
      <w:r>
        <w:lastRenderedPageBreak/>
        <w:t xml:space="preserve">К основным параметрам жестких дисков относятся </w:t>
      </w:r>
      <w:r>
        <w:rPr>
          <w:rStyle w:val="21"/>
        </w:rPr>
        <w:t>емкость</w:t>
      </w:r>
      <w:r>
        <w:t xml:space="preserve"> и </w:t>
      </w:r>
      <w:r>
        <w:rPr>
          <w:rStyle w:val="21"/>
        </w:rPr>
        <w:t>производитель</w:t>
      </w:r>
      <w:r>
        <w:rPr>
          <w:rStyle w:val="21"/>
        </w:rPr>
        <w:softHyphen/>
        <w:t>ность.</w:t>
      </w:r>
      <w:r>
        <w:t xml:space="preserve"> Емкость дисков зави</w:t>
      </w:r>
      <w:r>
        <w:t>сит от технологии их изготовления. В настоящее время большинство производителей жестких дисков используют изобретенную компани</w:t>
      </w:r>
      <w:r>
        <w:softHyphen/>
        <w:t xml:space="preserve">ей </w:t>
      </w:r>
      <w:r>
        <w:rPr>
          <w:lang w:val="en-US" w:eastAsia="en-US" w:bidi="en-US"/>
        </w:rPr>
        <w:t>IBM</w:t>
      </w:r>
      <w:r w:rsidRPr="00F91FD2">
        <w:rPr>
          <w:lang w:eastAsia="en-US" w:bidi="en-US"/>
        </w:rPr>
        <w:t xml:space="preserve"> </w:t>
      </w:r>
      <w:r>
        <w:t xml:space="preserve">технологию с использованием </w:t>
      </w:r>
      <w:r>
        <w:rPr>
          <w:rStyle w:val="21"/>
        </w:rPr>
        <w:t xml:space="preserve">гигантского магниторезистивного эффекта </w:t>
      </w:r>
      <w:r w:rsidRPr="00F91FD2">
        <w:rPr>
          <w:lang w:eastAsia="en-US" w:bidi="en-US"/>
        </w:rPr>
        <w:t>(</w:t>
      </w:r>
      <w:r>
        <w:rPr>
          <w:lang w:val="en-US" w:eastAsia="en-US" w:bidi="en-US"/>
        </w:rPr>
        <w:t>GMR</w:t>
      </w:r>
      <w:r w:rsidRPr="00F91FD2">
        <w:rPr>
          <w:lang w:eastAsia="en-US" w:bidi="en-US"/>
        </w:rPr>
        <w:t xml:space="preserve"> </w:t>
      </w:r>
      <w:r>
        <w:t xml:space="preserve">— </w:t>
      </w:r>
      <w:r>
        <w:rPr>
          <w:lang w:val="en-US" w:eastAsia="en-US" w:bidi="en-US"/>
        </w:rPr>
        <w:t>Giant</w:t>
      </w:r>
      <w:r w:rsidRPr="00F91FD2">
        <w:rPr>
          <w:lang w:eastAsia="en-US" w:bidi="en-US"/>
        </w:rPr>
        <w:t xml:space="preserve"> </w:t>
      </w:r>
      <w:r>
        <w:rPr>
          <w:lang w:val="en-US" w:eastAsia="en-US" w:bidi="en-US"/>
        </w:rPr>
        <w:t>Magnetic</w:t>
      </w:r>
      <w:r w:rsidRPr="00F91FD2">
        <w:rPr>
          <w:lang w:eastAsia="en-US" w:bidi="en-US"/>
        </w:rPr>
        <w:t xml:space="preserve"> </w:t>
      </w:r>
      <w:r>
        <w:rPr>
          <w:lang w:val="en-US" w:eastAsia="en-US" w:bidi="en-US"/>
        </w:rPr>
        <w:t>Resistance</w:t>
      </w:r>
      <w:r w:rsidRPr="00F91FD2">
        <w:rPr>
          <w:lang w:eastAsia="en-US" w:bidi="en-US"/>
        </w:rPr>
        <w:t xml:space="preserve">). </w:t>
      </w:r>
      <w:r>
        <w:t xml:space="preserve">В настоящее время </w:t>
      </w:r>
      <w:r>
        <w:t>на пластину может при</w:t>
      </w:r>
      <w:r>
        <w:softHyphen/>
        <w:t>ходиться 500 и более гигабайт, но развитие продолжается.</w:t>
      </w:r>
    </w:p>
    <w:p w:rsidR="00FA770B" w:rsidRDefault="005D48F9">
      <w:pPr>
        <w:pStyle w:val="20"/>
        <w:shd w:val="clear" w:color="auto" w:fill="auto"/>
        <w:ind w:firstLine="340"/>
        <w:jc w:val="both"/>
      </w:pPr>
      <w:r>
        <w:t>С другой стороны, производительность жестких дисков меньше зависит от технологии их изготовления. Сегодня все жесткие диски имеют очень высокий показатель скорости внутренней пе</w:t>
      </w:r>
      <w:r>
        <w:t>редачи данных (до 40-100 Мбайт/с), и потому их производительность в первую очередь зависит от характеристик интерфейса, с помощью которого они связаны с материнской платой. В зависимости от типа интерфейса разброс значений может быть очень большим: от неск</w:t>
      </w:r>
      <w:r>
        <w:t>ольких мегабайт в секунду до 13-16 Мбайт/</w:t>
      </w:r>
      <w:proofErr w:type="gramStart"/>
      <w:r>
        <w:t>с</w:t>
      </w:r>
      <w:proofErr w:type="gramEnd"/>
      <w:r>
        <w:t xml:space="preserve"> </w:t>
      </w:r>
      <w:proofErr w:type="gramStart"/>
      <w:r>
        <w:t>для</w:t>
      </w:r>
      <w:proofErr w:type="gramEnd"/>
      <w:r>
        <w:t xml:space="preserve"> интерфейсов типа </w:t>
      </w:r>
      <w:r>
        <w:rPr>
          <w:lang w:val="en-US" w:eastAsia="en-US" w:bidi="en-US"/>
        </w:rPr>
        <w:t>EIDE</w:t>
      </w:r>
      <w:r w:rsidRPr="00F91FD2">
        <w:rPr>
          <w:lang w:eastAsia="en-US" w:bidi="en-US"/>
        </w:rPr>
        <w:t xml:space="preserve">; </w:t>
      </w:r>
      <w:r>
        <w:t>до 80 Мбайт/с для интер</w:t>
      </w:r>
      <w:r>
        <w:softHyphen/>
        <w:t xml:space="preserve">фейсов типа </w:t>
      </w:r>
      <w:r>
        <w:rPr>
          <w:lang w:val="en-US" w:eastAsia="en-US" w:bidi="en-US"/>
        </w:rPr>
        <w:t>SCSI</w:t>
      </w:r>
      <w:r w:rsidRPr="00F91FD2">
        <w:rPr>
          <w:lang w:eastAsia="en-US" w:bidi="en-US"/>
        </w:rPr>
        <w:t xml:space="preserve"> </w:t>
      </w:r>
      <w:r>
        <w:t xml:space="preserve">и от 50 Мбайт/с и более для наиболее современных интерфейсов типа </w:t>
      </w:r>
      <w:r>
        <w:rPr>
          <w:lang w:val="en-US" w:eastAsia="en-US" w:bidi="en-US"/>
        </w:rPr>
        <w:t>IEEE</w:t>
      </w:r>
      <w:r w:rsidRPr="00F91FD2">
        <w:rPr>
          <w:lang w:eastAsia="en-US" w:bidi="en-US"/>
        </w:rPr>
        <w:t xml:space="preserve"> </w:t>
      </w:r>
      <w:r>
        <w:t xml:space="preserve">1394 и </w:t>
      </w:r>
      <w:r>
        <w:rPr>
          <w:lang w:val="en-US" w:eastAsia="en-US" w:bidi="en-US"/>
        </w:rPr>
        <w:t>Serial</w:t>
      </w:r>
      <w:r w:rsidRPr="00F91FD2">
        <w:rPr>
          <w:lang w:eastAsia="en-US" w:bidi="en-US"/>
        </w:rPr>
        <w:t xml:space="preserve"> </w:t>
      </w:r>
      <w:r>
        <w:t>АТА.</w:t>
      </w:r>
    </w:p>
    <w:p w:rsidR="00FA770B" w:rsidRDefault="005D48F9">
      <w:pPr>
        <w:pStyle w:val="20"/>
        <w:shd w:val="clear" w:color="auto" w:fill="auto"/>
        <w:spacing w:after="212"/>
        <w:ind w:firstLine="340"/>
        <w:jc w:val="both"/>
      </w:pPr>
      <w:r>
        <w:t xml:space="preserve">Кроме скорости передачи данных с производительностью диска напрямую связан параметр </w:t>
      </w:r>
      <w:r>
        <w:rPr>
          <w:rStyle w:val="21"/>
        </w:rPr>
        <w:t>среднего времени доступа.</w:t>
      </w:r>
      <w:r>
        <w:t xml:space="preserve"> Он определяет интервал времени, не</w:t>
      </w:r>
      <w:r>
        <w:softHyphen/>
        <w:t>обходимый для поиска нужных данных, и зависит от скорости вращения диска. Для дисков, вращающихся с частотой 54</w:t>
      </w:r>
      <w:r>
        <w:t xml:space="preserve">00 </w:t>
      </w:r>
      <w:proofErr w:type="gramStart"/>
      <w:r>
        <w:t>об</w:t>
      </w:r>
      <w:proofErr w:type="gramEnd"/>
      <w:r>
        <w:t>/</w:t>
      </w:r>
      <w:proofErr w:type="gramStart"/>
      <w:r>
        <w:t>мин</w:t>
      </w:r>
      <w:proofErr w:type="gramEnd"/>
      <w:r>
        <w:t xml:space="preserve">, среднее время доступа составляет 9-10 </w:t>
      </w:r>
      <w:proofErr w:type="spellStart"/>
      <w:r>
        <w:t>мкс</w:t>
      </w:r>
      <w:proofErr w:type="spellEnd"/>
      <w:r>
        <w:t xml:space="preserve">, для дисков с частотой 7200 об/мин — 7-8 </w:t>
      </w:r>
      <w:proofErr w:type="spellStart"/>
      <w:r>
        <w:t>мкс</w:t>
      </w:r>
      <w:proofErr w:type="spellEnd"/>
      <w:r>
        <w:t xml:space="preserve">. Изделия более высокого уровня обеспечивают среднее время доступа к данным 4-6 </w:t>
      </w:r>
      <w:proofErr w:type="spellStart"/>
      <w:r>
        <w:t>мкс</w:t>
      </w:r>
      <w:proofErr w:type="spellEnd"/>
      <w:r>
        <w:t>.</w:t>
      </w:r>
    </w:p>
    <w:p w:rsidR="00FA770B" w:rsidRDefault="005D48F9">
      <w:pPr>
        <w:pStyle w:val="10"/>
        <w:keepNext/>
        <w:keepLines/>
        <w:shd w:val="clear" w:color="auto" w:fill="auto"/>
        <w:spacing w:before="0" w:after="102" w:line="200" w:lineRule="exact"/>
      </w:pPr>
      <w:bookmarkStart w:id="1" w:name="bookmark1"/>
      <w:r>
        <w:t>Дисковод гибких дисков</w:t>
      </w:r>
      <w:bookmarkEnd w:id="1"/>
    </w:p>
    <w:p w:rsidR="00FA770B" w:rsidRDefault="005D48F9">
      <w:pPr>
        <w:pStyle w:val="20"/>
        <w:shd w:val="clear" w:color="auto" w:fill="auto"/>
        <w:ind w:firstLine="0"/>
        <w:jc w:val="both"/>
      </w:pPr>
      <w:r>
        <w:t>Информация на жестком диске может храниться годами,</w:t>
      </w:r>
      <w:r>
        <w:t xml:space="preserve"> однако иногда требуется ее перенос с одного компьютера на другой. Несмотря на свое название, жесткий диск является весьма хрупким прибором, чувствительным к перегрузкам, ударам и толчкам. Теоретически, переносить информацию с одного рабочего места на друг</w:t>
      </w:r>
      <w:r>
        <w:t>ое путем переноса жесткого диска возможно, и в некоторых случаях так и по</w:t>
      </w:r>
      <w:r>
        <w:softHyphen/>
        <w:t>ступают, но все-таки этот прием считается нетехнологичным, поскольку требует особой аккуратности и определенной квалификации.</w:t>
      </w:r>
    </w:p>
    <w:p w:rsidR="00FA770B" w:rsidRDefault="005D48F9">
      <w:pPr>
        <w:pStyle w:val="20"/>
        <w:shd w:val="clear" w:color="auto" w:fill="auto"/>
        <w:ind w:firstLine="340"/>
        <w:jc w:val="both"/>
      </w:pPr>
      <w:r>
        <w:t>Для оперативного переноса небольших объемов информации и</w:t>
      </w:r>
      <w:r>
        <w:t xml:space="preserve">спользуют так называемые </w:t>
      </w:r>
      <w:r>
        <w:rPr>
          <w:rStyle w:val="21"/>
        </w:rPr>
        <w:t>гибкие магнитные диски</w:t>
      </w:r>
      <w:r>
        <w:t xml:space="preserve"> (дискеты), которые вставляют в специальный накопитель — </w:t>
      </w:r>
      <w:r>
        <w:rPr>
          <w:rStyle w:val="21"/>
        </w:rPr>
        <w:t>дисковод.</w:t>
      </w:r>
      <w:r>
        <w:t xml:space="preserve"> Приемное отверстие накопителя находится на лицевой панели системного блока. Правильное направление подачи гибкого диска отмечено стрелкой на е</w:t>
      </w:r>
      <w:r>
        <w:t>го пластиковом кожухе.</w:t>
      </w:r>
    </w:p>
    <w:p w:rsidR="00FA770B" w:rsidRDefault="005D48F9">
      <w:pPr>
        <w:pStyle w:val="20"/>
        <w:shd w:val="clear" w:color="auto" w:fill="auto"/>
        <w:ind w:firstLine="340"/>
        <w:jc w:val="both"/>
      </w:pPr>
      <w:r>
        <w:t>Основными параметрами гибких дисков являются: технологический размер (из</w:t>
      </w:r>
      <w:r>
        <w:softHyphen/>
        <w:t>меряется в дюймах), плотность записи (измеряется в кратных единицах) и полная емкость.</w:t>
      </w:r>
    </w:p>
    <w:p w:rsidR="00FA770B" w:rsidRDefault="005D48F9">
      <w:pPr>
        <w:pStyle w:val="20"/>
        <w:shd w:val="clear" w:color="auto" w:fill="auto"/>
        <w:ind w:firstLine="340"/>
        <w:jc w:val="both"/>
      </w:pPr>
      <w:r>
        <w:t xml:space="preserve">Первый компьютер </w:t>
      </w:r>
      <w:r>
        <w:rPr>
          <w:lang w:val="en-US" w:eastAsia="en-US" w:bidi="en-US"/>
        </w:rPr>
        <w:t>IBM</w:t>
      </w:r>
      <w:r w:rsidRPr="00F91FD2">
        <w:rPr>
          <w:lang w:eastAsia="en-US" w:bidi="en-US"/>
        </w:rPr>
        <w:t xml:space="preserve"> </w:t>
      </w:r>
      <w:r>
        <w:rPr>
          <w:lang w:val="en-US" w:eastAsia="en-US" w:bidi="en-US"/>
        </w:rPr>
        <w:t>PC</w:t>
      </w:r>
      <w:r w:rsidRPr="00F91FD2">
        <w:rPr>
          <w:lang w:eastAsia="en-US" w:bidi="en-US"/>
        </w:rPr>
        <w:t xml:space="preserve"> </w:t>
      </w:r>
      <w:r>
        <w:t>(родоначальник платформы) был выпущен в 1981 году</w:t>
      </w:r>
      <w:r>
        <w:t>. К нему можно было подключить внешний накопитель, использующий односторонние гибкие диски диаметром 5,25 дюйма. Емкость диска составля</w:t>
      </w:r>
      <w:r>
        <w:softHyphen/>
        <w:t xml:space="preserve">ла 160 Кбайт. В следующем году появились аналогичные двусторонние диски емкостью 320 Кбайт. </w:t>
      </w:r>
      <w:proofErr w:type="gramStart"/>
      <w:r>
        <w:t>Начиная с 1984 года выпускал</w:t>
      </w:r>
      <w:r>
        <w:t>ись гибкие диски</w:t>
      </w:r>
      <w:proofErr w:type="gramEnd"/>
      <w:r>
        <w:t xml:space="preserve"> 5,25 дюй</w:t>
      </w:r>
      <w:r>
        <w:softHyphen/>
        <w:t xml:space="preserve">ма высокой плотности (1,2 Мбайт). В наши дни диски размером 5,25 дюйма не используются, так что </w:t>
      </w:r>
      <w:r>
        <w:lastRenderedPageBreak/>
        <w:t>производство и применение соответствующих дисководов практически прекратилось с середины 90-х годов.</w:t>
      </w:r>
    </w:p>
    <w:p w:rsidR="00FA770B" w:rsidRDefault="005D48F9">
      <w:pPr>
        <w:pStyle w:val="20"/>
        <w:shd w:val="clear" w:color="auto" w:fill="auto"/>
        <w:ind w:firstLine="320"/>
        <w:jc w:val="both"/>
      </w:pPr>
      <w:r>
        <w:t>Гибкие диски размером 3,5 дюйма в</w:t>
      </w:r>
      <w:r>
        <w:t xml:space="preserve">ыпускают с 1980 года. Односторонний диск </w:t>
      </w:r>
      <w:r>
        <w:rPr>
          <w:rStyle w:val="21"/>
        </w:rPr>
        <w:t>обычной плотности</w:t>
      </w:r>
      <w:r>
        <w:t xml:space="preserve"> имел емкость 180 Кбайт, двусторонний — 360 Кбайт, а </w:t>
      </w:r>
      <w:r>
        <w:rPr>
          <w:rStyle w:val="21"/>
        </w:rPr>
        <w:t>двусто</w:t>
      </w:r>
      <w:r>
        <w:rPr>
          <w:rStyle w:val="21"/>
        </w:rPr>
        <w:softHyphen/>
        <w:t>ронний двойной плотности</w:t>
      </w:r>
      <w:r>
        <w:t xml:space="preserve"> — 720 Кбайт. Ныне стандартными считают диски </w:t>
      </w:r>
      <w:r>
        <w:rPr>
          <w:rStyle w:val="21"/>
        </w:rPr>
        <w:t>высо</w:t>
      </w:r>
      <w:r>
        <w:rPr>
          <w:rStyle w:val="21"/>
        </w:rPr>
        <w:softHyphen/>
        <w:t>кой плотности</w:t>
      </w:r>
      <w:r>
        <w:t xml:space="preserve"> размером 3,5 дюйма. Они имеют емкость 1440 Кбайт </w:t>
      </w:r>
      <w:r>
        <w:t xml:space="preserve">(1,4 Мбайт) и маркируются буквами </w:t>
      </w:r>
      <w:r>
        <w:rPr>
          <w:rStyle w:val="21"/>
          <w:lang w:val="en-US" w:eastAsia="en-US" w:bidi="en-US"/>
        </w:rPr>
        <w:t>HD</w:t>
      </w:r>
      <w:r w:rsidRPr="00F91FD2">
        <w:rPr>
          <w:lang w:eastAsia="en-US" w:bidi="en-US"/>
        </w:rPr>
        <w:t xml:space="preserve"> (</w:t>
      </w:r>
      <w:r>
        <w:rPr>
          <w:lang w:val="en-US" w:eastAsia="en-US" w:bidi="en-US"/>
        </w:rPr>
        <w:t>high</w:t>
      </w:r>
      <w:r w:rsidRPr="00F91FD2">
        <w:rPr>
          <w:lang w:eastAsia="en-US" w:bidi="en-US"/>
        </w:rPr>
        <w:t xml:space="preserve"> </w:t>
      </w:r>
      <w:r>
        <w:rPr>
          <w:lang w:val="en-US" w:eastAsia="en-US" w:bidi="en-US"/>
        </w:rPr>
        <w:t>density</w:t>
      </w:r>
      <w:r w:rsidRPr="00F91FD2">
        <w:rPr>
          <w:lang w:eastAsia="en-US" w:bidi="en-US"/>
        </w:rPr>
        <w:t xml:space="preserve"> </w:t>
      </w:r>
      <w:r>
        <w:t>— высокая плотность).</w:t>
      </w:r>
    </w:p>
    <w:p w:rsidR="00FA770B" w:rsidRDefault="005D48F9">
      <w:pPr>
        <w:pStyle w:val="20"/>
        <w:shd w:val="clear" w:color="auto" w:fill="auto"/>
        <w:ind w:firstLine="320"/>
        <w:jc w:val="both"/>
      </w:pPr>
      <w:r>
        <w:t>С нижней стороны гибкий диск имеет центральную втулку, которая захваты</w:t>
      </w:r>
      <w:r>
        <w:softHyphen/>
        <w:t>вается шпинделем дисковода и приводится во вращение. Магнитная поверхность прикрыта сдвигающейся шторкой для защ</w:t>
      </w:r>
      <w:r>
        <w:t>иты от влаги, грязи и пыли. Если на гибком диске записаны ценные данные, его можно защитить от стирания и пере</w:t>
      </w:r>
      <w:r>
        <w:softHyphen/>
        <w:t>записи, сдвинув защитную задвижку так, чтобы образовалось открытое отверстие. Для разрешения записи задвижку перемещают в обратную сторону и пере</w:t>
      </w:r>
      <w:r>
        <w:t>крывают отверстие. В некоторых случаях для безусловной защиты информации на диске задвижку выламывают физически, но и в этом случае разрешить запись на диск можно, если, например, заклеить образовавшееся отверстие тонкой полоской липкой ленты.</w:t>
      </w:r>
    </w:p>
    <w:p w:rsidR="00FA770B" w:rsidRDefault="005D48F9">
      <w:pPr>
        <w:pStyle w:val="20"/>
        <w:shd w:val="clear" w:color="auto" w:fill="auto"/>
        <w:ind w:firstLine="320"/>
        <w:jc w:val="both"/>
      </w:pPr>
      <w:r>
        <w:t>Гибкие диски</w:t>
      </w:r>
      <w:r>
        <w:t xml:space="preserve"> считаются малонадежными носителями информации. Пыль, грязь, влага, температурные перепады и внешние электромагнитные поля очень часто становятся причиной частичной или полной утраты данных, хранившихся на гибком диске. Поэтому использовать гибкие диски в </w:t>
      </w:r>
      <w:r>
        <w:t>качестве основного средства хранения информации недопустимо. Их используют только для транспортировки информации или в качестве дополнительного (резервного) средства хранения.</w:t>
      </w:r>
    </w:p>
    <w:p w:rsidR="00FA770B" w:rsidRDefault="005D48F9">
      <w:pPr>
        <w:pStyle w:val="20"/>
        <w:shd w:val="clear" w:color="auto" w:fill="auto"/>
        <w:ind w:firstLine="320"/>
        <w:jc w:val="both"/>
      </w:pPr>
      <w:r>
        <w:t>При передаче данных на гибком носителе следует придерживаться следующих правил э</w:t>
      </w:r>
      <w:r>
        <w:t>тикета.</w:t>
      </w:r>
    </w:p>
    <w:p w:rsidR="00FA770B" w:rsidRDefault="005D48F9">
      <w:pPr>
        <w:pStyle w:val="20"/>
        <w:numPr>
          <w:ilvl w:val="0"/>
          <w:numId w:val="2"/>
        </w:numPr>
        <w:shd w:val="clear" w:color="auto" w:fill="auto"/>
        <w:tabs>
          <w:tab w:val="left" w:pos="276"/>
        </w:tabs>
        <w:spacing w:after="51" w:line="200" w:lineRule="exact"/>
        <w:ind w:left="320"/>
        <w:jc w:val="both"/>
      </w:pPr>
      <w:r>
        <w:t>Все данные передаются в двух экземплярах.</w:t>
      </w:r>
    </w:p>
    <w:p w:rsidR="00FA770B" w:rsidRDefault="005D48F9">
      <w:pPr>
        <w:pStyle w:val="20"/>
        <w:numPr>
          <w:ilvl w:val="0"/>
          <w:numId w:val="2"/>
        </w:numPr>
        <w:shd w:val="clear" w:color="auto" w:fill="auto"/>
        <w:tabs>
          <w:tab w:val="left" w:pos="276"/>
        </w:tabs>
        <w:ind w:left="320"/>
        <w:jc w:val="both"/>
      </w:pPr>
      <w:r>
        <w:t>Данные не удаляются с жесткого диска до тех пор, пока потребитель не под</w:t>
      </w:r>
      <w:r>
        <w:softHyphen/>
        <w:t>твердил их благополучное получение, например по телефону.</w:t>
      </w:r>
    </w:p>
    <w:p w:rsidR="00FA770B" w:rsidRDefault="005D48F9">
      <w:pPr>
        <w:pStyle w:val="20"/>
        <w:shd w:val="clear" w:color="auto" w:fill="auto"/>
        <w:ind w:firstLine="320"/>
        <w:jc w:val="both"/>
      </w:pPr>
      <w:r>
        <w:t xml:space="preserve">При использовании гибких носителей в качестве резервного средства хранения </w:t>
      </w:r>
      <w:r>
        <w:t>данных следует придерживаться следующих рекомендаций.</w:t>
      </w:r>
    </w:p>
    <w:p w:rsidR="00FA770B" w:rsidRDefault="005D48F9">
      <w:pPr>
        <w:pStyle w:val="20"/>
        <w:numPr>
          <w:ilvl w:val="0"/>
          <w:numId w:val="3"/>
        </w:numPr>
        <w:shd w:val="clear" w:color="auto" w:fill="auto"/>
        <w:tabs>
          <w:tab w:val="left" w:pos="276"/>
        </w:tabs>
        <w:ind w:left="320"/>
        <w:jc w:val="both"/>
      </w:pPr>
      <w:r>
        <w:t>Если эти данные неизменяемые, следует создать одну копию на гибком носи</w:t>
      </w:r>
      <w:r>
        <w:softHyphen/>
        <w:t>теле, но не удалять данные с жесткого диска. Если данные с жесткого диска следует удалить, количество копий, закладываемых на хран</w:t>
      </w:r>
      <w:r>
        <w:t>ение, должно быть не менее двух.</w:t>
      </w:r>
    </w:p>
    <w:p w:rsidR="00FA770B" w:rsidRDefault="005D48F9">
      <w:pPr>
        <w:pStyle w:val="20"/>
        <w:numPr>
          <w:ilvl w:val="0"/>
          <w:numId w:val="3"/>
        </w:numPr>
        <w:shd w:val="clear" w:color="auto" w:fill="auto"/>
        <w:tabs>
          <w:tab w:val="left" w:pos="276"/>
        </w:tabs>
        <w:ind w:left="320"/>
        <w:jc w:val="both"/>
      </w:pPr>
      <w:r>
        <w:t>Если резервируемые данные подлежат периодическому изменению, то с жестко</w:t>
      </w:r>
      <w:r>
        <w:softHyphen/>
        <w:t>го диска их не удаляют, а количество резервных копий на гибких дисках должно быть не менее двух. Для этих копий устраивают периодическую ротацию с за</w:t>
      </w:r>
      <w:r>
        <w:softHyphen/>
      </w:r>
      <w:r>
        <w:t>данной периодичностью. Например, в конце первой рабочей недели копируют данные с жесткого диска на первый резервный комплект, а в конце второй недели — на второй резервный комплект, после чего еженедельно производят ротацию резервных комплектов.</w:t>
      </w:r>
      <w:bookmarkStart w:id="2" w:name="_GoBack"/>
      <w:bookmarkEnd w:id="2"/>
    </w:p>
    <w:sectPr w:rsidR="00FA770B">
      <w:pgSz w:w="11900" w:h="16840"/>
      <w:pgMar w:top="3097" w:right="712" w:bottom="2943" w:left="712" w:header="0" w:footer="3" w:gutter="3056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8F9" w:rsidRDefault="005D48F9">
      <w:r>
        <w:separator/>
      </w:r>
    </w:p>
  </w:endnote>
  <w:endnote w:type="continuationSeparator" w:id="0">
    <w:p w:rsidR="005D48F9" w:rsidRDefault="005D4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8F9" w:rsidRDefault="005D48F9"/>
  </w:footnote>
  <w:footnote w:type="continuationSeparator" w:id="0">
    <w:p w:rsidR="005D48F9" w:rsidRDefault="005D48F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0B" w:rsidRDefault="005D48F9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8.45pt;margin-top:128pt;width:366.7pt;height:8.9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A770B" w:rsidRDefault="005D48F9">
                <w:pPr>
                  <w:pStyle w:val="a5"/>
                  <w:shd w:val="clear" w:color="auto" w:fill="auto"/>
                  <w:tabs>
                    <w:tab w:val="right" w:pos="7334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91FD2" w:rsidRPr="00F91FD2">
                  <w:rPr>
                    <w:rStyle w:val="95pt"/>
                    <w:noProof/>
                  </w:rPr>
                  <w:t>78</w:t>
                </w:r>
                <w:r>
                  <w:rPr>
                    <w:rStyle w:val="95pt"/>
                  </w:rPr>
                  <w:fldChar w:fldCharType="end"/>
                </w:r>
                <w:r>
                  <w:rPr>
                    <w:rStyle w:val="95pt"/>
                  </w:rPr>
                  <w:tab/>
                </w:r>
                <w:r>
                  <w:rPr>
                    <w:rStyle w:val="a6"/>
                  </w:rPr>
                  <w:t>Глава третья. Устройство пе</w:t>
                </w:r>
                <w:r>
                  <w:rPr>
                    <w:rStyle w:val="a6"/>
                  </w:rPr>
                  <w:t>рсонального компьютера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70B" w:rsidRDefault="005D48F9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00.25pt;margin-top:39.65pt;width:366.5pt;height:8.9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A770B" w:rsidRDefault="005D48F9">
                <w:pPr>
                  <w:pStyle w:val="a5"/>
                  <w:shd w:val="clear" w:color="auto" w:fill="auto"/>
                  <w:tabs>
                    <w:tab w:val="right" w:pos="7330"/>
                  </w:tabs>
                  <w:spacing w:line="240" w:lineRule="auto"/>
                </w:pPr>
                <w:r>
                  <w:rPr>
                    <w:rStyle w:val="a6"/>
                  </w:rPr>
                  <w:t>3.2. Внутренние устройства системного блока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91FD2" w:rsidRPr="00F91FD2">
                  <w:rPr>
                    <w:rStyle w:val="95pt"/>
                    <w:noProof/>
                  </w:rPr>
                  <w:t>79</w:t>
                </w:r>
                <w:r>
                  <w:rPr>
                    <w:rStyle w:val="9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20ED4"/>
    <w:multiLevelType w:val="multilevel"/>
    <w:tmpl w:val="00586F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B019A7"/>
    <w:multiLevelType w:val="multilevel"/>
    <w:tmpl w:val="C202535E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A0170C"/>
    <w:multiLevelType w:val="multilevel"/>
    <w:tmpl w:val="BE7C1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A770B"/>
    <w:rsid w:val="005D48F9"/>
    <w:rsid w:val="00F91FD2"/>
    <w:rsid w:val="00FA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ahoma" w:eastAsia="Tahoma" w:hAnsi="Tahoma" w:cs="Tahom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Колонтитул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5pt">
    <w:name w:val="Колонтитул + 9;5 pt;Полужирный"/>
    <w:basedOn w:val="a4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ahoma" w:eastAsia="Tahoma" w:hAnsi="Tahoma" w:cs="Tahoma"/>
      <w:b/>
      <w:bCs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ind w:hanging="3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ahoma" w:eastAsia="Tahoma" w:hAnsi="Tahoma" w:cs="Tahoma"/>
      <w:sz w:val="14"/>
      <w:szCs w:val="1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120" w:line="0" w:lineRule="atLeast"/>
      <w:jc w:val="both"/>
      <w:outlineLvl w:val="0"/>
    </w:pPr>
    <w:rPr>
      <w:rFonts w:ascii="Tahoma" w:eastAsia="Tahoma" w:hAnsi="Tahoma" w:cs="Tahom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../../Users/C0BA~1/AppData/Local/Temp/FineReader12.00/media/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2016-01-16T14:29:00Z</dcterms:created>
  <dcterms:modified xsi:type="dcterms:W3CDTF">2016-01-16T14:30:00Z</dcterms:modified>
</cp:coreProperties>
</file>